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7" w:rsidRPr="00AB5D3A" w:rsidRDefault="001824F4" w:rsidP="0000429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004297" w:rsidRPr="00AB5D3A" w:rsidRDefault="001824F4" w:rsidP="00004297">
      <w:pPr>
        <w:rPr>
          <w:sz w:val="22"/>
          <w:szCs w:val="22"/>
        </w:rPr>
      </w:pPr>
      <w:r>
        <w:rPr>
          <w:sz w:val="22"/>
          <w:szCs w:val="22"/>
        </w:rPr>
        <w:t>NARODNA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004297" w:rsidRPr="00AB5D3A" w:rsidRDefault="001824F4" w:rsidP="00004297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C6001B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C6001B" w:rsidRPr="00AB5D3A">
        <w:rPr>
          <w:sz w:val="22"/>
          <w:szCs w:val="22"/>
        </w:rPr>
        <w:t xml:space="preserve">, </w:t>
      </w:r>
    </w:p>
    <w:p w:rsidR="00004297" w:rsidRPr="00AB5D3A" w:rsidRDefault="001824F4" w:rsidP="00004297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004297" w:rsidRPr="00AB5D3A" w:rsidRDefault="00C6001B" w:rsidP="00004297">
      <w:pPr>
        <w:rPr>
          <w:sz w:val="22"/>
          <w:szCs w:val="22"/>
        </w:rPr>
      </w:pPr>
      <w:r w:rsidRPr="00AB5D3A">
        <w:rPr>
          <w:sz w:val="22"/>
          <w:szCs w:val="22"/>
        </w:rPr>
        <w:t xml:space="preserve">14 </w:t>
      </w:r>
      <w:r w:rsidR="001824F4">
        <w:rPr>
          <w:sz w:val="22"/>
          <w:szCs w:val="22"/>
        </w:rPr>
        <w:t>Broj</w:t>
      </w:r>
      <w:r w:rsidRPr="00AB5D3A">
        <w:rPr>
          <w:sz w:val="22"/>
          <w:szCs w:val="22"/>
        </w:rPr>
        <w:t>: 06-2/336-13</w:t>
      </w:r>
    </w:p>
    <w:p w:rsidR="00004297" w:rsidRPr="00AB5D3A" w:rsidRDefault="00C6001B" w:rsidP="00004297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1824F4">
        <w:rPr>
          <w:sz w:val="22"/>
          <w:szCs w:val="22"/>
        </w:rPr>
        <w:t>januar</w:t>
      </w:r>
      <w:r>
        <w:rPr>
          <w:sz w:val="22"/>
          <w:szCs w:val="22"/>
        </w:rPr>
        <w:t xml:space="preserve"> 2015</w:t>
      </w:r>
      <w:r w:rsidRPr="00AB5D3A"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godine</w:t>
      </w:r>
    </w:p>
    <w:p w:rsidR="00004297" w:rsidRPr="00AB5D3A" w:rsidRDefault="001824F4" w:rsidP="00004297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004297" w:rsidRPr="00AB5D3A" w:rsidRDefault="00C6001B" w:rsidP="00004297">
      <w:pPr>
        <w:rPr>
          <w:sz w:val="22"/>
          <w:szCs w:val="22"/>
        </w:rPr>
      </w:pPr>
    </w:p>
    <w:p w:rsidR="00004297" w:rsidRPr="00AB5D3A" w:rsidRDefault="00C6001B" w:rsidP="00004297">
      <w:pPr>
        <w:rPr>
          <w:sz w:val="22"/>
          <w:szCs w:val="22"/>
        </w:rPr>
      </w:pPr>
    </w:p>
    <w:p w:rsidR="00004297" w:rsidRPr="00AB5D3A" w:rsidRDefault="00C6001B" w:rsidP="00004297">
      <w:pPr>
        <w:rPr>
          <w:sz w:val="22"/>
          <w:szCs w:val="22"/>
        </w:rPr>
      </w:pPr>
    </w:p>
    <w:p w:rsidR="00004297" w:rsidRPr="00AB5D3A" w:rsidRDefault="001824F4" w:rsidP="00004297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C6001B" w:rsidRPr="00AB5D3A">
        <w:rPr>
          <w:sz w:val="22"/>
          <w:szCs w:val="22"/>
        </w:rPr>
        <w:t xml:space="preserve"> </w:t>
      </w:r>
    </w:p>
    <w:p w:rsidR="00004297" w:rsidRPr="00AB5D3A" w:rsidRDefault="00C6001B" w:rsidP="00004297">
      <w:pPr>
        <w:jc w:val="center"/>
        <w:rPr>
          <w:sz w:val="22"/>
          <w:szCs w:val="22"/>
        </w:rPr>
      </w:pPr>
      <w:r w:rsidRPr="00AB5D3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AB5D3A">
        <w:rPr>
          <w:sz w:val="22"/>
          <w:szCs w:val="22"/>
        </w:rPr>
        <w:t xml:space="preserve">. </w:t>
      </w:r>
      <w:r w:rsidR="001824F4">
        <w:rPr>
          <w:sz w:val="22"/>
          <w:szCs w:val="22"/>
          <w:lang w:val="sr-Cyrl-CS"/>
        </w:rPr>
        <w:t>SEDNICE</w:t>
      </w:r>
      <w:r w:rsidRPr="00AB5D3A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 w:rsidRPr="00AB5D3A">
        <w:rPr>
          <w:b/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 w:rsidRPr="00AB5D3A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OBRAZOVANjE</w:t>
      </w:r>
      <w:r w:rsidRPr="00AB5D3A"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NAUKU</w:t>
      </w:r>
      <w:r w:rsidRPr="00AB5D3A"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TEHNOLOŠKI</w:t>
      </w:r>
      <w:r w:rsidRPr="00AB5D3A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RAZVOJ</w:t>
      </w:r>
    </w:p>
    <w:p w:rsidR="00004297" w:rsidRPr="00AB5D3A" w:rsidRDefault="001824F4" w:rsidP="0000429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C6001B" w:rsidRPr="00AB5D3A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C6001B" w:rsidRPr="00AB5D3A">
        <w:rPr>
          <w:sz w:val="22"/>
          <w:szCs w:val="22"/>
          <w:lang w:val="sr-Cyrl-CS"/>
        </w:rPr>
        <w:t xml:space="preserve"> </w:t>
      </w:r>
      <w:r w:rsidR="00C6001B">
        <w:rPr>
          <w:sz w:val="22"/>
          <w:szCs w:val="22"/>
        </w:rPr>
        <w:t>15</w:t>
      </w:r>
      <w:r w:rsidR="00C6001B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JANUARA</w:t>
      </w:r>
      <w:r w:rsidR="00C6001B">
        <w:rPr>
          <w:sz w:val="22"/>
          <w:szCs w:val="22"/>
          <w:lang w:val="sr-Cyrl-CS"/>
        </w:rPr>
        <w:t xml:space="preserve"> 2015</w:t>
      </w:r>
      <w:r w:rsidR="00C6001B" w:rsidRPr="00AB5D3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004297" w:rsidRPr="00AB5D3A" w:rsidRDefault="00C6001B" w:rsidP="00004297">
      <w:pPr>
        <w:jc w:val="center"/>
        <w:rPr>
          <w:sz w:val="22"/>
          <w:szCs w:val="22"/>
          <w:lang w:val="sr-Cyrl-CS"/>
        </w:rPr>
      </w:pPr>
    </w:p>
    <w:p w:rsidR="00004297" w:rsidRPr="00AB5D3A" w:rsidRDefault="00C6001B" w:rsidP="00004297">
      <w:pPr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ab/>
      </w:r>
    </w:p>
    <w:p w:rsidR="00004297" w:rsidRPr="00AB5D3A" w:rsidRDefault="00C6001B" w:rsidP="00004297">
      <w:pPr>
        <w:rPr>
          <w:sz w:val="22"/>
          <w:szCs w:val="22"/>
          <w:lang w:val="sr-Cyrl-CS"/>
        </w:rPr>
      </w:pPr>
    </w:p>
    <w:p w:rsidR="00004297" w:rsidRPr="00AB5D3A" w:rsidRDefault="001824F4" w:rsidP="0000429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6001B" w:rsidRPr="00AB5D3A">
        <w:rPr>
          <w:sz w:val="22"/>
          <w:szCs w:val="22"/>
          <w:lang w:val="sr-Cyrl-CS"/>
        </w:rPr>
        <w:t xml:space="preserve"> 1</w:t>
      </w:r>
      <w:r w:rsidR="00C6001B">
        <w:rPr>
          <w:sz w:val="22"/>
          <w:szCs w:val="22"/>
        </w:rPr>
        <w:t>1</w:t>
      </w:r>
      <w:r w:rsidR="00C6001B" w:rsidRPr="00AB5D3A">
        <w:rPr>
          <w:sz w:val="22"/>
          <w:szCs w:val="22"/>
          <w:lang w:val="sr-Cyrl-CS"/>
        </w:rPr>
        <w:t>,</w:t>
      </w:r>
      <w:r w:rsidR="00C6001B" w:rsidRPr="00AB5D3A">
        <w:rPr>
          <w:sz w:val="22"/>
          <w:szCs w:val="22"/>
        </w:rPr>
        <w:t>0</w:t>
      </w:r>
      <w:r w:rsidR="00C6001B" w:rsidRPr="00AB5D3A">
        <w:rPr>
          <w:sz w:val="22"/>
          <w:szCs w:val="22"/>
          <w:lang w:val="sr-Cyrl-CS"/>
        </w:rPr>
        <w:t xml:space="preserve">0 </w:t>
      </w:r>
      <w:r>
        <w:rPr>
          <w:sz w:val="22"/>
          <w:szCs w:val="22"/>
          <w:lang w:val="sr-Cyrl-CS"/>
        </w:rPr>
        <w:t>časova</w:t>
      </w:r>
      <w:r w:rsidR="00C6001B" w:rsidRPr="00AB5D3A">
        <w:rPr>
          <w:sz w:val="22"/>
          <w:szCs w:val="22"/>
          <w:lang w:val="sr-Cyrl-CS"/>
        </w:rPr>
        <w:t>.</w:t>
      </w:r>
    </w:p>
    <w:p w:rsidR="00004297" w:rsidRPr="00AB5D3A" w:rsidRDefault="001824F4" w:rsidP="0000429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Sednicom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predsedavala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Aleksandra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Jerkov</w:t>
      </w:r>
      <w:r w:rsidR="00C6001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01B" w:rsidRPr="00AB5D3A">
        <w:rPr>
          <w:sz w:val="22"/>
          <w:szCs w:val="22"/>
          <w:lang w:val="sr-Cyrl-CS"/>
        </w:rPr>
        <w:t>.</w:t>
      </w:r>
    </w:p>
    <w:p w:rsidR="00004297" w:rsidRPr="00AB5D3A" w:rsidRDefault="001824F4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01B" w:rsidRPr="00AB5D3A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Ljubiša</w:t>
      </w:r>
      <w:r w:rsidR="00C60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Stojmirović</w:t>
      </w:r>
      <w:r w:rsidR="00C6001B">
        <w:rPr>
          <w:sz w:val="22"/>
          <w:szCs w:val="22"/>
          <w:lang w:val="sr-Cyrl-CS"/>
        </w:rPr>
        <w:t>,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C6001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Irena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C6001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Vladimir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Orlić</w:t>
      </w:r>
      <w:r w:rsidR="00C6001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Nevenka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Milošević</w:t>
      </w:r>
      <w:r w:rsidR="00C6001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Jelisaveta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Veljković</w:t>
      </w:r>
      <w:r w:rsidR="00C6001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Ninoslav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C6001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Milena</w:t>
      </w:r>
      <w:r w:rsidR="00C6001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Bićanin</w:t>
      </w:r>
      <w:r w:rsidR="00C6001B">
        <w:rPr>
          <w:sz w:val="22"/>
          <w:szCs w:val="22"/>
          <w:lang w:val="sr-Cyrl-CS"/>
        </w:rPr>
        <w:t>,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Riza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="00C6001B">
        <w:rPr>
          <w:sz w:val="22"/>
          <w:szCs w:val="22"/>
        </w:rPr>
        <w:t>,</w:t>
      </w:r>
      <w:r w:rsidR="00C6001B" w:rsidRPr="0022046E">
        <w:rPr>
          <w:sz w:val="22"/>
          <w:szCs w:val="22"/>
        </w:rPr>
        <w:t xml:space="preserve"> </w:t>
      </w:r>
      <w:r>
        <w:rPr>
          <w:sz w:val="22"/>
          <w:szCs w:val="22"/>
        </w:rPr>
        <w:t>Mileta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Poskurica</w:t>
      </w:r>
      <w:r w:rsidR="00C6001B">
        <w:rPr>
          <w:sz w:val="22"/>
          <w:szCs w:val="22"/>
        </w:rPr>
        <w:t>,</w:t>
      </w:r>
      <w:r w:rsidR="00C6001B" w:rsidRPr="0022046E">
        <w:rPr>
          <w:sz w:val="22"/>
          <w:szCs w:val="22"/>
        </w:rPr>
        <w:t xml:space="preserve"> </w:t>
      </w:r>
      <w:r>
        <w:rPr>
          <w:sz w:val="22"/>
          <w:szCs w:val="22"/>
        </w:rPr>
        <w:t>Nebojša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C6001B">
        <w:rPr>
          <w:sz w:val="22"/>
          <w:szCs w:val="22"/>
        </w:rPr>
        <w:t>,</w:t>
      </w:r>
      <w:r w:rsidR="00C6001B" w:rsidRPr="0022046E">
        <w:rPr>
          <w:sz w:val="22"/>
          <w:szCs w:val="22"/>
        </w:rPr>
        <w:t xml:space="preserve"> </w:t>
      </w:r>
      <w:r>
        <w:rPr>
          <w:sz w:val="22"/>
          <w:szCs w:val="22"/>
        </w:rPr>
        <w:t>Anamarija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Viček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01B" w:rsidRPr="0022046E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C6001B">
        <w:rPr>
          <w:sz w:val="22"/>
          <w:szCs w:val="22"/>
        </w:rPr>
        <w:t>.</w:t>
      </w:r>
    </w:p>
    <w:p w:rsidR="002B45C7" w:rsidRDefault="001824F4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Sednici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prisustvovali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01B" w:rsidRPr="00AB5D3A">
        <w:rPr>
          <w:sz w:val="22"/>
          <w:szCs w:val="22"/>
        </w:rPr>
        <w:t xml:space="preserve">: </w:t>
      </w:r>
      <w:r>
        <w:rPr>
          <w:sz w:val="22"/>
          <w:szCs w:val="22"/>
        </w:rPr>
        <w:t>Gordana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Topić</w:t>
      </w:r>
      <w:r w:rsidR="00C6001B">
        <w:rPr>
          <w:sz w:val="22"/>
          <w:szCs w:val="22"/>
        </w:rPr>
        <w:t xml:space="preserve"> (</w:t>
      </w:r>
      <w:r>
        <w:rPr>
          <w:sz w:val="22"/>
          <w:szCs w:val="22"/>
        </w:rPr>
        <w:t>Žarko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Obradović</w:t>
      </w:r>
      <w:r w:rsidR="00C6001B">
        <w:rPr>
          <w:sz w:val="22"/>
          <w:szCs w:val="22"/>
        </w:rPr>
        <w:t>)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Miletić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Mihajlović</w:t>
      </w:r>
      <w:r w:rsidR="00C6001B">
        <w:rPr>
          <w:sz w:val="22"/>
          <w:szCs w:val="22"/>
        </w:rPr>
        <w:t xml:space="preserve"> (</w:t>
      </w:r>
      <w:r>
        <w:rPr>
          <w:sz w:val="22"/>
          <w:szCs w:val="22"/>
        </w:rPr>
        <w:t>Dijana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Vukomanović</w:t>
      </w:r>
      <w:r w:rsidR="00C6001B">
        <w:rPr>
          <w:sz w:val="22"/>
          <w:szCs w:val="22"/>
        </w:rPr>
        <w:t>)</w:t>
      </w:r>
      <w:r w:rsidR="00C6001B">
        <w:rPr>
          <w:sz w:val="22"/>
          <w:szCs w:val="22"/>
        </w:rPr>
        <w:t>.</w:t>
      </w:r>
    </w:p>
    <w:p w:rsidR="0022046E" w:rsidRDefault="001824F4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Sednici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prisustvovao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Milan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Knežević</w:t>
      </w:r>
      <w:r w:rsidR="00C6001B">
        <w:rPr>
          <w:sz w:val="22"/>
          <w:szCs w:val="22"/>
        </w:rPr>
        <w:t xml:space="preserve">, </w:t>
      </w:r>
      <w:r>
        <w:rPr>
          <w:sz w:val="22"/>
          <w:szCs w:val="22"/>
        </w:rPr>
        <w:t>niti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njegova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zamenica</w:t>
      </w:r>
      <w:r w:rsidR="00C6001B">
        <w:rPr>
          <w:sz w:val="22"/>
          <w:szCs w:val="22"/>
        </w:rPr>
        <w:t>.</w:t>
      </w:r>
    </w:p>
    <w:p w:rsidR="00004297" w:rsidRPr="00AB5D3A" w:rsidRDefault="00C6001B" w:rsidP="002B45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4297" w:rsidRPr="00AB5D3A" w:rsidRDefault="00C6001B" w:rsidP="00C92539">
      <w:pPr>
        <w:tabs>
          <w:tab w:val="left" w:pos="1440"/>
        </w:tabs>
        <w:jc w:val="both"/>
        <w:rPr>
          <w:sz w:val="22"/>
          <w:szCs w:val="22"/>
        </w:rPr>
      </w:pPr>
    </w:p>
    <w:p w:rsidR="00004297" w:rsidRPr="00AB5D3A" w:rsidRDefault="001824F4" w:rsidP="00004297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01B" w:rsidRPr="00AB5D3A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C6001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004297" w:rsidRPr="00AB5D3A" w:rsidRDefault="00C6001B" w:rsidP="00004297">
      <w:pPr>
        <w:tabs>
          <w:tab w:val="left" w:pos="1440"/>
        </w:tabs>
        <w:jc w:val="center"/>
        <w:rPr>
          <w:sz w:val="22"/>
          <w:szCs w:val="22"/>
        </w:rPr>
      </w:pPr>
    </w:p>
    <w:p w:rsidR="00437A95" w:rsidRPr="002B45C7" w:rsidRDefault="00C6001B" w:rsidP="002B45C7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AB5D3A">
        <w:rPr>
          <w:sz w:val="22"/>
          <w:szCs w:val="22"/>
        </w:rPr>
        <w:t>1.</w:t>
      </w:r>
      <w:r w:rsidRPr="00AB5D3A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Razmatranje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Predloga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liste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izbor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članova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Nacionalnog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saveta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visoko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obrazovanje</w:t>
      </w:r>
      <w:r>
        <w:rPr>
          <w:sz w:val="22"/>
          <w:szCs w:val="22"/>
        </w:rPr>
        <w:t>.</w:t>
      </w:r>
    </w:p>
    <w:p w:rsidR="00AB5D3A" w:rsidRPr="00AB5D3A" w:rsidRDefault="00C6001B" w:rsidP="00004297">
      <w:pPr>
        <w:outlineLvl w:val="0"/>
        <w:rPr>
          <w:sz w:val="22"/>
          <w:szCs w:val="22"/>
        </w:rPr>
      </w:pPr>
    </w:p>
    <w:p w:rsidR="00437A95" w:rsidRDefault="00C6001B" w:rsidP="00004297">
      <w:pPr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AB5D3A">
        <w:rPr>
          <w:sz w:val="22"/>
          <w:szCs w:val="22"/>
        </w:rPr>
        <w:t xml:space="preserve">. </w:t>
      </w:r>
      <w:r w:rsidRPr="00AB5D3A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Razno</w:t>
      </w:r>
      <w:r w:rsidRPr="00AB5D3A">
        <w:rPr>
          <w:sz w:val="22"/>
          <w:szCs w:val="22"/>
        </w:rPr>
        <w:t>.</w:t>
      </w:r>
    </w:p>
    <w:p w:rsidR="00AB5D3A" w:rsidRDefault="00C6001B" w:rsidP="002B45C7">
      <w:pPr>
        <w:rPr>
          <w:sz w:val="22"/>
          <w:szCs w:val="22"/>
          <w:lang w:val="sr-Cyrl-CS"/>
        </w:rPr>
      </w:pPr>
    </w:p>
    <w:p w:rsidR="00AB5D3A" w:rsidRPr="002B45C7" w:rsidRDefault="001824F4" w:rsidP="002B45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prelaska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C6001B">
        <w:rPr>
          <w:sz w:val="22"/>
          <w:szCs w:val="22"/>
        </w:rPr>
        <w:t xml:space="preserve">, </w:t>
      </w:r>
      <w:r>
        <w:rPr>
          <w:sz w:val="22"/>
          <w:szCs w:val="22"/>
        </w:rPr>
        <w:t>bez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primedbi</w:t>
      </w:r>
      <w:r w:rsidR="00C6001B">
        <w:rPr>
          <w:sz w:val="22"/>
          <w:szCs w:val="22"/>
        </w:rPr>
        <w:t xml:space="preserve">, </w:t>
      </w:r>
      <w:r>
        <w:rPr>
          <w:sz w:val="22"/>
          <w:szCs w:val="22"/>
        </w:rPr>
        <w:t>usvojio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zapisnik</w:t>
      </w:r>
      <w:r w:rsidR="00C6001B">
        <w:rPr>
          <w:sz w:val="22"/>
          <w:szCs w:val="22"/>
        </w:rPr>
        <w:t xml:space="preserve"> 13. </w:t>
      </w:r>
      <w:r>
        <w:rPr>
          <w:sz w:val="22"/>
          <w:szCs w:val="22"/>
        </w:rPr>
        <w:t>sednice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01B">
        <w:rPr>
          <w:sz w:val="22"/>
          <w:szCs w:val="22"/>
        </w:rPr>
        <w:t xml:space="preserve"> (13 </w:t>
      </w:r>
      <w:r>
        <w:rPr>
          <w:sz w:val="22"/>
          <w:szCs w:val="22"/>
        </w:rPr>
        <w:t>glasova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C6001B">
        <w:rPr>
          <w:sz w:val="22"/>
          <w:szCs w:val="22"/>
        </w:rPr>
        <w:t xml:space="preserve">, </w:t>
      </w:r>
      <w:r>
        <w:rPr>
          <w:sz w:val="22"/>
          <w:szCs w:val="22"/>
        </w:rPr>
        <w:t>jedan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uzdržan</w:t>
      </w:r>
      <w:r w:rsidR="00C6001B">
        <w:rPr>
          <w:sz w:val="22"/>
          <w:szCs w:val="22"/>
        </w:rPr>
        <w:t xml:space="preserve">) </w:t>
      </w:r>
      <w:r>
        <w:rPr>
          <w:sz w:val="22"/>
          <w:szCs w:val="22"/>
        </w:rPr>
        <w:t>i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zapisnik</w:t>
      </w:r>
      <w:r w:rsidR="00C6001B">
        <w:rPr>
          <w:sz w:val="22"/>
          <w:szCs w:val="22"/>
        </w:rPr>
        <w:t xml:space="preserve"> 14. </w:t>
      </w:r>
      <w:r>
        <w:rPr>
          <w:sz w:val="22"/>
          <w:szCs w:val="22"/>
        </w:rPr>
        <w:t>sednice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01B">
        <w:rPr>
          <w:sz w:val="22"/>
          <w:szCs w:val="22"/>
        </w:rPr>
        <w:t xml:space="preserve"> (14 </w:t>
      </w:r>
      <w:r>
        <w:rPr>
          <w:sz w:val="22"/>
          <w:szCs w:val="22"/>
        </w:rPr>
        <w:t>glasova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C6001B">
        <w:rPr>
          <w:sz w:val="22"/>
          <w:szCs w:val="22"/>
        </w:rPr>
        <w:t xml:space="preserve">, </w:t>
      </w:r>
      <w:r>
        <w:rPr>
          <w:sz w:val="22"/>
          <w:szCs w:val="22"/>
        </w:rPr>
        <w:t>jedan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uzdržan</w:t>
      </w:r>
      <w:r w:rsidR="00C6001B">
        <w:rPr>
          <w:sz w:val="22"/>
          <w:szCs w:val="22"/>
        </w:rPr>
        <w:t>).</w:t>
      </w:r>
    </w:p>
    <w:p w:rsidR="00004297" w:rsidRPr="00AB5D3A" w:rsidRDefault="00C6001B" w:rsidP="00004297">
      <w:pPr>
        <w:outlineLvl w:val="0"/>
        <w:rPr>
          <w:sz w:val="22"/>
          <w:szCs w:val="22"/>
        </w:rPr>
      </w:pPr>
    </w:p>
    <w:p w:rsidR="005437CA" w:rsidRDefault="00C6001B" w:rsidP="005437CA">
      <w:pPr>
        <w:tabs>
          <w:tab w:val="left" w:pos="1440"/>
        </w:tabs>
        <w:ind w:left="284" w:hanging="284"/>
        <w:jc w:val="both"/>
        <w:rPr>
          <w:b/>
          <w:sz w:val="22"/>
          <w:szCs w:val="22"/>
        </w:rPr>
      </w:pPr>
      <w:r w:rsidRPr="00AB5D3A">
        <w:rPr>
          <w:sz w:val="22"/>
          <w:szCs w:val="22"/>
        </w:rPr>
        <w:t xml:space="preserve">          </w:t>
      </w:r>
      <w:r w:rsidR="001824F4">
        <w:rPr>
          <w:sz w:val="22"/>
          <w:szCs w:val="22"/>
          <w:u w:val="single"/>
        </w:rPr>
        <w:t>Prva</w:t>
      </w:r>
      <w:r w:rsidRPr="00AB5D3A">
        <w:rPr>
          <w:sz w:val="22"/>
          <w:szCs w:val="22"/>
          <w:u w:val="single"/>
        </w:rPr>
        <w:t xml:space="preserve"> </w:t>
      </w:r>
      <w:r w:rsidR="001824F4">
        <w:rPr>
          <w:sz w:val="22"/>
          <w:szCs w:val="22"/>
          <w:u w:val="single"/>
        </w:rPr>
        <w:t>tačka</w:t>
      </w:r>
      <w:r w:rsidRPr="00AB5D3A">
        <w:rPr>
          <w:sz w:val="22"/>
          <w:szCs w:val="22"/>
          <w:u w:val="single"/>
        </w:rPr>
        <w:t xml:space="preserve"> </w:t>
      </w:r>
      <w:r w:rsidR="001824F4">
        <w:rPr>
          <w:sz w:val="22"/>
          <w:szCs w:val="22"/>
          <w:u w:val="single"/>
        </w:rPr>
        <w:t>dnevnog</w:t>
      </w:r>
      <w:r w:rsidRPr="00AB5D3A">
        <w:rPr>
          <w:sz w:val="22"/>
          <w:szCs w:val="22"/>
          <w:u w:val="single"/>
        </w:rPr>
        <w:t xml:space="preserve"> </w:t>
      </w:r>
      <w:r w:rsidR="001824F4">
        <w:rPr>
          <w:sz w:val="22"/>
          <w:szCs w:val="22"/>
          <w:u w:val="single"/>
        </w:rPr>
        <w:t>reda</w:t>
      </w:r>
      <w:r w:rsidRPr="00AB5D3A">
        <w:rPr>
          <w:sz w:val="22"/>
          <w:szCs w:val="22"/>
        </w:rPr>
        <w:t xml:space="preserve"> - </w:t>
      </w:r>
      <w:r w:rsidR="001824F4">
        <w:rPr>
          <w:b/>
          <w:sz w:val="22"/>
          <w:szCs w:val="22"/>
        </w:rPr>
        <w:t>Razmatranje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Predloga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liste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kandidata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za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izbor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članova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Nacionalnog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saveta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za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visoko</w:t>
      </w:r>
      <w:r w:rsidRPr="005437C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obrazovanje</w:t>
      </w:r>
    </w:p>
    <w:p w:rsidR="00D23C47" w:rsidRDefault="00C6001B" w:rsidP="005437CA">
      <w:pPr>
        <w:tabs>
          <w:tab w:val="left" w:pos="1440"/>
        </w:tabs>
        <w:ind w:left="284" w:hanging="284"/>
        <w:jc w:val="both"/>
        <w:rPr>
          <w:b/>
          <w:sz w:val="22"/>
          <w:szCs w:val="22"/>
        </w:rPr>
      </w:pPr>
    </w:p>
    <w:p w:rsidR="00EA14CA" w:rsidRDefault="001824F4" w:rsidP="008D3E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Aleksandra</w:t>
      </w:r>
      <w:r w:rsidR="00C6001B" w:rsidRPr="00D23C47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C6001B" w:rsidRPr="00D23C47">
        <w:rPr>
          <w:sz w:val="22"/>
          <w:szCs w:val="22"/>
        </w:rPr>
        <w:t>,</w:t>
      </w:r>
      <w:r w:rsidR="00C6001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C6001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prve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tačke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podsetila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članove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tok</w:t>
      </w:r>
      <w:r w:rsidR="00C6001B">
        <w:rPr>
          <w:sz w:val="22"/>
          <w:szCs w:val="22"/>
        </w:rPr>
        <w:t xml:space="preserve">, </w:t>
      </w:r>
      <w:r>
        <w:rPr>
          <w:sz w:val="22"/>
          <w:szCs w:val="22"/>
        </w:rPr>
        <w:t>proceduru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ulogu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izborom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C6001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C6001B">
        <w:rPr>
          <w:sz w:val="22"/>
          <w:szCs w:val="22"/>
        </w:rPr>
        <w:t>.</w:t>
      </w:r>
    </w:p>
    <w:p w:rsidR="00EA14CA" w:rsidRDefault="00C6001B" w:rsidP="00EA14CA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</w:p>
    <w:p w:rsidR="00B83597" w:rsidRDefault="00C6001B" w:rsidP="00EA14C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1824F4">
        <w:rPr>
          <w:sz w:val="22"/>
          <w:szCs w:val="22"/>
        </w:rPr>
        <w:t>Ninoslav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Stojadinović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istakao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ovlašćeni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predlagači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podneli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jedinstvenu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listu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samim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skupštini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ostavljena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mogućnost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između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kritikovao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takvu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praksu</w:t>
      </w:r>
      <w:r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Napomenuo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njegovom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mišljenju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nisu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ravnomerno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zastupljeni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predstavnici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svih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fakulteta</w:t>
      </w:r>
      <w:r>
        <w:rPr>
          <w:sz w:val="22"/>
          <w:szCs w:val="22"/>
        </w:rPr>
        <w:t xml:space="preserve"> (</w:t>
      </w:r>
      <w:r w:rsidR="001824F4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različitih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oblasti</w:t>
      </w:r>
      <w:r>
        <w:rPr>
          <w:sz w:val="22"/>
          <w:szCs w:val="22"/>
        </w:rPr>
        <w:t xml:space="preserve">) </w:t>
      </w:r>
      <w:r w:rsidR="001824F4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r w:rsidR="001824F4">
        <w:rPr>
          <w:sz w:val="22"/>
          <w:szCs w:val="22"/>
        </w:rPr>
        <w:t>slučaj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doprinelo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kvalitetnijem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sagledavanju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problema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njihovom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rešavanju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dosta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penziji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tj</w:t>
      </w:r>
      <w:r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nisu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aktivni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nastavi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već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duži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niz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godina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kraju</w:t>
      </w:r>
      <w:r>
        <w:rPr>
          <w:sz w:val="22"/>
          <w:szCs w:val="22"/>
        </w:rPr>
        <w:t xml:space="preserve"> 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rekao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postoji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mogućnost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pod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rednim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brojem</w:t>
      </w:r>
      <w:r>
        <w:rPr>
          <w:sz w:val="22"/>
          <w:szCs w:val="22"/>
        </w:rPr>
        <w:t xml:space="preserve"> 16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ukoliko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izabran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sukobu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interesa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obzirom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funkcije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trenutno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obavlja</w:t>
      </w:r>
      <w:r>
        <w:rPr>
          <w:sz w:val="22"/>
          <w:szCs w:val="22"/>
        </w:rPr>
        <w:t>.</w:t>
      </w:r>
    </w:p>
    <w:p w:rsidR="00B83597" w:rsidRDefault="00C6001B" w:rsidP="005437CA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</w:p>
    <w:p w:rsidR="00D43DF7" w:rsidRDefault="00C6001B" w:rsidP="00B83597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</w:t>
      </w:r>
      <w:r w:rsidR="001824F4">
        <w:rPr>
          <w:sz w:val="22"/>
          <w:szCs w:val="22"/>
        </w:rPr>
        <w:t>Miletić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Mihajlović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konstatovao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zakonska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procedura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ispoštovana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nažalost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nema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broja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KONUS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vodio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dovoljno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računa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strukturi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obzirom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činjenicu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puta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dostavljena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jedinstvena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lista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sugerisao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naredne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izmene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ugradi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odredbu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predagači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bili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obavezni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predlože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čime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Aleksandra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Jerkov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složila</w:t>
      </w:r>
      <w:r>
        <w:rPr>
          <w:sz w:val="22"/>
          <w:szCs w:val="22"/>
        </w:rPr>
        <w:t>.</w:t>
      </w:r>
    </w:p>
    <w:p w:rsidR="006F4743" w:rsidRDefault="00C6001B" w:rsidP="00B83597">
      <w:pPr>
        <w:tabs>
          <w:tab w:val="left" w:pos="142"/>
        </w:tabs>
        <w:jc w:val="both"/>
        <w:rPr>
          <w:sz w:val="22"/>
          <w:szCs w:val="22"/>
        </w:rPr>
      </w:pPr>
    </w:p>
    <w:p w:rsidR="00C35CCD" w:rsidRDefault="00C6001B" w:rsidP="00B83597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1824F4">
        <w:rPr>
          <w:sz w:val="22"/>
          <w:szCs w:val="22"/>
        </w:rPr>
        <w:t>Marko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Atlagić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podsetio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činjenicu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ranije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insistirano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predloži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puta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KONUS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dostavio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jedinstvenu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listu</w:t>
      </w:r>
      <w:r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ozbiljan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problem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istakao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među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kandidatima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nema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pedagoga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ovo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obzirom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pedagogija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visokom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školstvu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veoma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važna</w:t>
      </w:r>
      <w:r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Rekao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celini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prihvata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liste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uputi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neku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vrstu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preporuke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narednog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predlaganja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dostavi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broja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bira</w:t>
      </w:r>
      <w:r>
        <w:rPr>
          <w:sz w:val="22"/>
          <w:szCs w:val="22"/>
        </w:rPr>
        <w:t>.</w:t>
      </w:r>
    </w:p>
    <w:p w:rsidR="00437A95" w:rsidRPr="00C9353E" w:rsidRDefault="00C6001B" w:rsidP="00C9353E">
      <w:pPr>
        <w:tabs>
          <w:tab w:val="left" w:pos="142"/>
        </w:tabs>
        <w:jc w:val="both"/>
        <w:rPr>
          <w:sz w:val="22"/>
          <w:szCs w:val="22"/>
        </w:rPr>
      </w:pPr>
    </w:p>
    <w:p w:rsidR="00C9353E" w:rsidRDefault="00C6001B" w:rsidP="00C9353E">
      <w:pPr>
        <w:tabs>
          <w:tab w:val="left" w:pos="14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824F4">
        <w:rPr>
          <w:sz w:val="22"/>
          <w:szCs w:val="22"/>
        </w:rPr>
        <w:t>Na</w:t>
      </w:r>
      <w:r w:rsidRPr="00AB5D3A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kraju</w:t>
      </w:r>
      <w:r w:rsidRPr="00AB5D3A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diskusije</w:t>
      </w:r>
      <w:r w:rsidRPr="00AB5D3A">
        <w:rPr>
          <w:sz w:val="22"/>
          <w:szCs w:val="22"/>
        </w:rPr>
        <w:t>,</w:t>
      </w:r>
      <w:r w:rsidRPr="00AB5D3A">
        <w:rPr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Odbor</w:t>
      </w:r>
      <w:r w:rsidRPr="00AB5D3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je</w:t>
      </w:r>
      <w:r w:rsidRPr="00AB5D3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jednoglasno</w:t>
      </w:r>
      <w:r>
        <w:rPr>
          <w:b/>
          <w:sz w:val="22"/>
          <w:szCs w:val="22"/>
        </w:rPr>
        <w:t xml:space="preserve"> (16 </w:t>
      </w:r>
      <w:r w:rsidR="001824F4">
        <w:rPr>
          <w:b/>
          <w:sz w:val="22"/>
          <w:szCs w:val="22"/>
        </w:rPr>
        <w:t>glasova</w:t>
      </w:r>
      <w:r>
        <w:rPr>
          <w:b/>
          <w:sz w:val="22"/>
          <w:szCs w:val="22"/>
        </w:rPr>
        <w:t>)</w:t>
      </w:r>
      <w:r w:rsidRPr="00AB5D3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odlučio</w:t>
      </w:r>
      <w:r w:rsidRPr="00AB5D3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da</w:t>
      </w:r>
      <w:r w:rsidRPr="00AB5D3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predloži</w:t>
      </w:r>
      <w:r w:rsidRPr="00AB5D3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Narodnoj</w:t>
      </w:r>
      <w:r w:rsidRPr="00AB5D3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skupštini</w:t>
      </w:r>
      <w:r w:rsidRPr="00AB5D3A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utvrđene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liste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kandidata</w:t>
      </w:r>
      <w:r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zajedno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njihovim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biografijama</w:t>
      </w:r>
      <w:r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dostavi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Narodnoj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skupštini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kao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zbirnu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listu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četiri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ovlašćena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predlagača</w:t>
      </w:r>
      <w:r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jer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su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stekli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uslovi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sprovođenje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postupka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izbor</w:t>
      </w:r>
      <w:r>
        <w:rPr>
          <w:b/>
          <w:sz w:val="22"/>
          <w:szCs w:val="22"/>
        </w:rPr>
        <w:t xml:space="preserve"> 21 </w:t>
      </w:r>
      <w:r w:rsidR="001824F4">
        <w:rPr>
          <w:b/>
          <w:sz w:val="22"/>
          <w:szCs w:val="22"/>
        </w:rPr>
        <w:t>člana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Nacionalnog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saveta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visoko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obrazovanje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period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od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četiri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godine</w:t>
      </w:r>
      <w:r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hitnom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postupku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skladu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sa</w:t>
      </w:r>
      <w:r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članom</w:t>
      </w:r>
      <w:r>
        <w:rPr>
          <w:b/>
          <w:sz w:val="22"/>
          <w:szCs w:val="22"/>
        </w:rPr>
        <w:t xml:space="preserve"> 167. </w:t>
      </w:r>
      <w:r w:rsidR="001824F4">
        <w:rPr>
          <w:b/>
          <w:sz w:val="22"/>
          <w:szCs w:val="22"/>
        </w:rPr>
        <w:t>Poslovnika</w:t>
      </w:r>
      <w:r>
        <w:rPr>
          <w:b/>
          <w:sz w:val="22"/>
          <w:szCs w:val="22"/>
        </w:rPr>
        <w:t>.</w:t>
      </w:r>
    </w:p>
    <w:p w:rsidR="002178A2" w:rsidRDefault="00C6001B" w:rsidP="00C9353E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2178A2" w:rsidRPr="00AB5D3A" w:rsidRDefault="00C6001B" w:rsidP="002178A2">
      <w:pPr>
        <w:tabs>
          <w:tab w:val="left" w:pos="1496"/>
        </w:tabs>
        <w:ind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B5D3A">
        <w:rPr>
          <w:b/>
          <w:sz w:val="22"/>
          <w:szCs w:val="22"/>
          <w:lang w:val="sr-Cyrl-CS"/>
        </w:rPr>
        <w:t xml:space="preserve">     </w:t>
      </w:r>
      <w:r>
        <w:rPr>
          <w:sz w:val="22"/>
          <w:szCs w:val="22"/>
        </w:rPr>
        <w:t xml:space="preserve">       </w:t>
      </w:r>
      <w:r w:rsidR="001824F4">
        <w:rPr>
          <w:sz w:val="22"/>
          <w:szCs w:val="22"/>
          <w:lang w:val="sr-Cyrl-CS"/>
        </w:rPr>
        <w:t>Za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izvestioca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Odbora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na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sednici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Narodne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skupštine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određena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je</w:t>
      </w:r>
      <w:r w:rsidRPr="00AB5D3A">
        <w:rPr>
          <w:sz w:val="22"/>
          <w:szCs w:val="22"/>
          <w:lang w:val="sr-Latn-CS"/>
        </w:rPr>
        <w:t xml:space="preserve"> </w:t>
      </w:r>
      <w:r w:rsidR="001824F4">
        <w:rPr>
          <w:sz w:val="22"/>
          <w:szCs w:val="22"/>
          <w:lang w:val="sr-Cyrl-CS"/>
        </w:rPr>
        <w:t>predsednica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Odbora</w:t>
      </w:r>
      <w:r w:rsidRPr="00AB5D3A">
        <w:rPr>
          <w:sz w:val="22"/>
          <w:szCs w:val="22"/>
          <w:lang w:val="sr-Cyrl-CS"/>
        </w:rPr>
        <w:t xml:space="preserve">, </w:t>
      </w:r>
      <w:r w:rsidR="001824F4">
        <w:rPr>
          <w:sz w:val="22"/>
          <w:szCs w:val="22"/>
          <w:lang w:val="sr-Cyrl-CS"/>
        </w:rPr>
        <w:t>mr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Aleksandra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Jerkov</w:t>
      </w:r>
      <w:r w:rsidRPr="00AB5D3A">
        <w:rPr>
          <w:sz w:val="22"/>
          <w:szCs w:val="22"/>
          <w:lang w:val="sr-Cyrl-CS"/>
        </w:rPr>
        <w:t xml:space="preserve">. </w:t>
      </w:r>
    </w:p>
    <w:p w:rsidR="00FF52E8" w:rsidRPr="00AB5D3A" w:rsidRDefault="00C6001B" w:rsidP="00FF52E8">
      <w:pPr>
        <w:jc w:val="both"/>
        <w:rPr>
          <w:sz w:val="22"/>
          <w:szCs w:val="22"/>
        </w:rPr>
      </w:pPr>
    </w:p>
    <w:p w:rsidR="00926E45" w:rsidRDefault="001824F4" w:rsidP="00926E45">
      <w:pPr>
        <w:outlineLvl w:val="0"/>
        <w:rPr>
          <w:b/>
          <w:sz w:val="22"/>
          <w:szCs w:val="22"/>
        </w:rPr>
      </w:pPr>
      <w:r>
        <w:rPr>
          <w:sz w:val="22"/>
          <w:szCs w:val="22"/>
          <w:u w:val="single"/>
        </w:rPr>
        <w:t>Druga</w:t>
      </w:r>
      <w:r w:rsidR="00C6001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tačka</w:t>
      </w:r>
      <w:r w:rsidR="00C6001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dnevnog</w:t>
      </w:r>
      <w:r w:rsidR="00C6001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reda</w:t>
      </w:r>
      <w:r w:rsidR="00C6001B" w:rsidRPr="00AB5D3A">
        <w:rPr>
          <w:sz w:val="22"/>
          <w:szCs w:val="22"/>
        </w:rPr>
        <w:t xml:space="preserve"> </w:t>
      </w:r>
      <w:r w:rsidR="00C6001B">
        <w:rPr>
          <w:sz w:val="22"/>
          <w:szCs w:val="22"/>
        </w:rPr>
        <w:t>–</w:t>
      </w:r>
      <w:r w:rsidR="00C6001B" w:rsidRPr="00AB5D3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Razno</w:t>
      </w:r>
    </w:p>
    <w:p w:rsidR="00FF52E8" w:rsidRDefault="00C6001B" w:rsidP="00926E45">
      <w:pPr>
        <w:outlineLvl w:val="0"/>
        <w:rPr>
          <w:b/>
          <w:sz w:val="22"/>
          <w:szCs w:val="22"/>
        </w:rPr>
      </w:pPr>
    </w:p>
    <w:p w:rsidR="000248F4" w:rsidRDefault="00C6001B" w:rsidP="00402EFC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824F4">
        <w:rPr>
          <w:sz w:val="22"/>
          <w:szCs w:val="22"/>
        </w:rPr>
        <w:t>Aleksandra</w:t>
      </w:r>
      <w:r w:rsidRPr="00FF52E8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Jerkov</w:t>
      </w:r>
      <w:r w:rsidRPr="00FF52E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okviru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druge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tačke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dnevnog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reda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informisala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članove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uoči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novogodišnjih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praznika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imala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kontakt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kabinetom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Srđana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Verbića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ministra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razvoja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uočen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problem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vezi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primenom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člana</w:t>
      </w:r>
      <w:r w:rsidRPr="0022046E">
        <w:rPr>
          <w:sz w:val="22"/>
          <w:szCs w:val="22"/>
        </w:rPr>
        <w:t xml:space="preserve"> 13. </w:t>
      </w:r>
      <w:r w:rsidR="001824F4">
        <w:rPr>
          <w:sz w:val="22"/>
          <w:szCs w:val="22"/>
        </w:rPr>
        <w:t>stav</w:t>
      </w:r>
      <w:r w:rsidRPr="0022046E">
        <w:rPr>
          <w:sz w:val="22"/>
          <w:szCs w:val="22"/>
        </w:rPr>
        <w:t xml:space="preserve"> 3. </w:t>
      </w:r>
      <w:r w:rsidR="001824F4">
        <w:rPr>
          <w:sz w:val="22"/>
          <w:szCs w:val="22"/>
        </w:rPr>
        <w:t>tačka</w:t>
      </w:r>
      <w:r w:rsidRPr="0022046E">
        <w:rPr>
          <w:sz w:val="22"/>
          <w:szCs w:val="22"/>
        </w:rPr>
        <w:t xml:space="preserve"> 5. </w:t>
      </w:r>
      <w:r w:rsidR="001824F4">
        <w:rPr>
          <w:sz w:val="22"/>
          <w:szCs w:val="22"/>
        </w:rPr>
        <w:t>Zakona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osnovama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sistema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obrazovanja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 w:rsidRPr="0022046E"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vaspitanja</w:t>
      </w:r>
      <w:r w:rsidRPr="0022046E">
        <w:rPr>
          <w:sz w:val="22"/>
          <w:szCs w:val="22"/>
        </w:rPr>
        <w:t>.</w:t>
      </w:r>
      <w:r w:rsidRPr="0022046E">
        <w:rPr>
          <w:b/>
          <w:sz w:val="22"/>
          <w:szCs w:val="22"/>
        </w:rPr>
        <w:t xml:space="preserve"> </w:t>
      </w:r>
      <w:r w:rsidR="001824F4">
        <w:rPr>
          <w:sz w:val="22"/>
          <w:szCs w:val="22"/>
        </w:rPr>
        <w:t>Naime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predlaganja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strane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ovlašćenih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predlagača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tačke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predložen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veći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broj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nastavnika</w:t>
      </w:r>
      <w:r>
        <w:rPr>
          <w:sz w:val="22"/>
          <w:szCs w:val="22"/>
        </w:rPr>
        <w:t xml:space="preserve"> – </w:t>
      </w:r>
      <w:r w:rsidR="001824F4">
        <w:rPr>
          <w:sz w:val="22"/>
          <w:szCs w:val="22"/>
        </w:rPr>
        <w:t>nastavnog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osoblja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visokoškolskih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ustanova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nastavnika</w:t>
      </w:r>
      <w:r>
        <w:rPr>
          <w:sz w:val="22"/>
          <w:szCs w:val="22"/>
        </w:rPr>
        <w:t xml:space="preserve"> – </w:t>
      </w:r>
      <w:r w:rsidR="001824F4">
        <w:rPr>
          <w:sz w:val="22"/>
          <w:szCs w:val="22"/>
        </w:rPr>
        <w:t>zaposlenih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ustanovama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predškolskog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osnovnog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srednjeg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obrazovanja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preovlađujućem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mišljenju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bila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intencija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zakonodavca</w:t>
      </w:r>
      <w:r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Zbog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toga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neophodno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doneti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autentično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tumačenje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člana</w:t>
      </w:r>
      <w:r>
        <w:rPr>
          <w:sz w:val="22"/>
          <w:szCs w:val="22"/>
        </w:rPr>
        <w:t xml:space="preserve">. </w:t>
      </w:r>
      <w:r w:rsidR="001824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vezi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rekla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predsednica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pripremila</w:t>
      </w:r>
      <w:r>
        <w:rPr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Predlog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donošenje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autentičnog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tumačenja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odredaba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člana</w:t>
      </w:r>
      <w:r w:rsidRPr="0022046E">
        <w:rPr>
          <w:b/>
          <w:sz w:val="22"/>
          <w:szCs w:val="22"/>
        </w:rPr>
        <w:t xml:space="preserve"> 13. </w:t>
      </w:r>
      <w:r w:rsidR="001824F4">
        <w:rPr>
          <w:b/>
          <w:sz w:val="22"/>
          <w:szCs w:val="22"/>
        </w:rPr>
        <w:t>stav</w:t>
      </w:r>
      <w:r w:rsidRPr="0022046E">
        <w:rPr>
          <w:b/>
          <w:sz w:val="22"/>
          <w:szCs w:val="22"/>
        </w:rPr>
        <w:t xml:space="preserve"> 3. </w:t>
      </w:r>
      <w:r w:rsidR="001824F4">
        <w:rPr>
          <w:b/>
          <w:sz w:val="22"/>
          <w:szCs w:val="22"/>
        </w:rPr>
        <w:t>tačka</w:t>
      </w:r>
      <w:r w:rsidRPr="0022046E">
        <w:rPr>
          <w:b/>
          <w:sz w:val="22"/>
          <w:szCs w:val="22"/>
        </w:rPr>
        <w:t xml:space="preserve"> 5. </w:t>
      </w:r>
      <w:r w:rsidR="001824F4">
        <w:rPr>
          <w:b/>
          <w:sz w:val="22"/>
          <w:szCs w:val="22"/>
        </w:rPr>
        <w:t>Zakona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osnovama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sistema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obrazovanja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i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vaspitanja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predlaže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ga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članovi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nakon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njim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upoznaju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potpišu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dostave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ustavna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zakonodavstvo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razmatranje</w:t>
      </w:r>
      <w:r>
        <w:rPr>
          <w:sz w:val="22"/>
          <w:szCs w:val="22"/>
        </w:rPr>
        <w:t xml:space="preserve">. </w:t>
      </w:r>
    </w:p>
    <w:p w:rsidR="000248F4" w:rsidRDefault="00C6001B" w:rsidP="00402EF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1824F4">
        <w:rPr>
          <w:sz w:val="22"/>
          <w:szCs w:val="22"/>
        </w:rPr>
        <w:t>Ljubiša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Stojmirović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složio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predsednicom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svega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razloga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razgovorima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vodio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nastavnicima</w:t>
      </w:r>
      <w:r>
        <w:rPr>
          <w:sz w:val="22"/>
          <w:szCs w:val="22"/>
        </w:rPr>
        <w:t xml:space="preserve"> – </w:t>
      </w:r>
      <w:r w:rsidR="001824F4">
        <w:rPr>
          <w:sz w:val="22"/>
          <w:szCs w:val="22"/>
        </w:rPr>
        <w:t>zaposlenima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ustanovama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predškolskog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osnovnog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srednjeg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upozoren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ovaj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problem</w:t>
      </w:r>
      <w:r>
        <w:rPr>
          <w:sz w:val="22"/>
          <w:szCs w:val="22"/>
        </w:rPr>
        <w:t>.</w:t>
      </w:r>
    </w:p>
    <w:p w:rsidR="000248F4" w:rsidRDefault="00C6001B" w:rsidP="00402EF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1824F4">
        <w:rPr>
          <w:sz w:val="22"/>
          <w:szCs w:val="22"/>
        </w:rPr>
        <w:t>Ninoslav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Stojadinović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podržao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ovaj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predlog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između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ostalog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zbog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toga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zakonodavstvima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drugih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zemalja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praksa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takođe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primenjena</w:t>
      </w:r>
      <w:r>
        <w:rPr>
          <w:sz w:val="22"/>
          <w:szCs w:val="22"/>
        </w:rPr>
        <w:t>.</w:t>
      </w:r>
    </w:p>
    <w:p w:rsidR="003A1F82" w:rsidRDefault="00C6001B" w:rsidP="00402EF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1824F4">
        <w:rPr>
          <w:sz w:val="22"/>
          <w:szCs w:val="22"/>
        </w:rPr>
        <w:t>Marko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Atlagić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podržao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podnošenje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predloga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donošenje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autentičnog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tumačenja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odredaba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člana</w:t>
      </w:r>
      <w:r>
        <w:rPr>
          <w:sz w:val="22"/>
          <w:szCs w:val="22"/>
        </w:rPr>
        <w:t xml:space="preserve"> 13. </w:t>
      </w:r>
      <w:r w:rsidR="001824F4">
        <w:rPr>
          <w:sz w:val="22"/>
          <w:szCs w:val="22"/>
        </w:rPr>
        <w:t>stav</w:t>
      </w:r>
      <w:r>
        <w:rPr>
          <w:sz w:val="22"/>
          <w:szCs w:val="22"/>
        </w:rPr>
        <w:t xml:space="preserve"> 3. </w:t>
      </w:r>
      <w:r w:rsidR="001824F4">
        <w:rPr>
          <w:sz w:val="22"/>
          <w:szCs w:val="22"/>
        </w:rPr>
        <w:t>tačka</w:t>
      </w:r>
      <w:r>
        <w:rPr>
          <w:sz w:val="22"/>
          <w:szCs w:val="22"/>
        </w:rPr>
        <w:t xml:space="preserve"> 5. </w:t>
      </w:r>
      <w:r w:rsidR="001824F4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osnovama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sistema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vaspitanja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dodao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cilju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pronalaženja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kvalitetnijeg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materijalnog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rešenja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trebalo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razmotri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mogućnost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izmene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imajući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vidu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dosadašnjoj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praksi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bilo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dosta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zloupotreba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predlaganja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kandidata</w:t>
      </w:r>
      <w:r>
        <w:rPr>
          <w:sz w:val="22"/>
          <w:szCs w:val="22"/>
        </w:rPr>
        <w:t>.</w:t>
      </w:r>
    </w:p>
    <w:p w:rsidR="003A1F82" w:rsidRDefault="00C6001B" w:rsidP="00402EFC">
      <w:pPr>
        <w:jc w:val="both"/>
        <w:outlineLvl w:val="0"/>
        <w:rPr>
          <w:sz w:val="22"/>
          <w:szCs w:val="22"/>
        </w:rPr>
      </w:pPr>
    </w:p>
    <w:p w:rsidR="00A128D5" w:rsidRDefault="00C6001B" w:rsidP="0022046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1824F4">
        <w:rPr>
          <w:sz w:val="22"/>
          <w:szCs w:val="22"/>
        </w:rPr>
        <w:t>Nakon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diskusije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članovi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dogovorili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potpišu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donošenje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autentičnog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tumačenja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odredaba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člana</w:t>
      </w:r>
      <w:r>
        <w:rPr>
          <w:sz w:val="22"/>
          <w:szCs w:val="22"/>
        </w:rPr>
        <w:t xml:space="preserve"> 13. </w:t>
      </w:r>
      <w:r w:rsidR="001824F4">
        <w:rPr>
          <w:sz w:val="22"/>
          <w:szCs w:val="22"/>
        </w:rPr>
        <w:t>stav</w:t>
      </w:r>
      <w:r>
        <w:rPr>
          <w:sz w:val="22"/>
          <w:szCs w:val="22"/>
        </w:rPr>
        <w:t xml:space="preserve"> 3. </w:t>
      </w:r>
      <w:r w:rsidR="001824F4">
        <w:rPr>
          <w:sz w:val="22"/>
          <w:szCs w:val="22"/>
        </w:rPr>
        <w:t>tačka</w:t>
      </w:r>
      <w:r>
        <w:rPr>
          <w:sz w:val="22"/>
          <w:szCs w:val="22"/>
        </w:rPr>
        <w:t xml:space="preserve"> 5. </w:t>
      </w:r>
      <w:r w:rsidR="001824F4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osnovama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sistema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vaspitanja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podnesu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ga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ustavna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zakonodavstvo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razmatranje</w:t>
      </w:r>
      <w:r>
        <w:rPr>
          <w:sz w:val="22"/>
          <w:szCs w:val="22"/>
        </w:rPr>
        <w:t>.</w:t>
      </w:r>
    </w:p>
    <w:p w:rsidR="0022046E" w:rsidRPr="00AB5D3A" w:rsidRDefault="00C6001B" w:rsidP="0022046E">
      <w:pPr>
        <w:jc w:val="both"/>
        <w:outlineLvl w:val="0"/>
        <w:rPr>
          <w:b/>
          <w:sz w:val="22"/>
          <w:szCs w:val="22"/>
        </w:rPr>
      </w:pPr>
    </w:p>
    <w:p w:rsidR="007B3BD4" w:rsidRDefault="00C6001B" w:rsidP="006910A1">
      <w:pPr>
        <w:jc w:val="both"/>
        <w:rPr>
          <w:sz w:val="22"/>
          <w:szCs w:val="22"/>
        </w:rPr>
      </w:pPr>
      <w:r w:rsidRPr="00AB5D3A">
        <w:rPr>
          <w:sz w:val="22"/>
          <w:szCs w:val="22"/>
        </w:rPr>
        <w:tab/>
      </w:r>
      <w:r w:rsidR="001824F4">
        <w:rPr>
          <w:sz w:val="22"/>
          <w:szCs w:val="22"/>
        </w:rPr>
        <w:t>Aleksandra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Jerkov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dalje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informisala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članove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toku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rasprava</w:t>
      </w:r>
      <w:r>
        <w:rPr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Nacrtu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Zakona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udžbenicima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shodno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dogovoru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jedne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prethodnih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sednica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predlaže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dogovoru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predstavnicima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Ministarstva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razvoja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narednu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sednicu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pripremi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lastRenderedPageBreak/>
        <w:t>Informacija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toku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rasprave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zakona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pripremi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odluke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organizovanju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Javnog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slušanja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ovu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temu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javno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slušanje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bila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aktuelna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tema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sprečavanju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nasilja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sportskim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priredbama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2046E" w:rsidRDefault="00C6001B" w:rsidP="006910A1">
      <w:pPr>
        <w:jc w:val="both"/>
        <w:rPr>
          <w:sz w:val="22"/>
          <w:szCs w:val="22"/>
        </w:rPr>
      </w:pPr>
    </w:p>
    <w:p w:rsidR="007B3BD4" w:rsidRDefault="00C6001B" w:rsidP="006910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824F4">
        <w:rPr>
          <w:sz w:val="22"/>
          <w:szCs w:val="22"/>
        </w:rPr>
        <w:t>Marko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Atlagić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izneo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mišljenje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trebalo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izjašnjava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predstavkama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građana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dobija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imajući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vidu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značaj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njihovog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sadržaja</w:t>
      </w:r>
      <w:r>
        <w:rPr>
          <w:sz w:val="22"/>
          <w:szCs w:val="22"/>
        </w:rPr>
        <w:t>.</w:t>
      </w:r>
    </w:p>
    <w:p w:rsidR="007B3BD4" w:rsidRDefault="00C6001B" w:rsidP="006910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824F4">
        <w:rPr>
          <w:sz w:val="22"/>
          <w:szCs w:val="22"/>
        </w:rPr>
        <w:t>Nakon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diskusije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iznetim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kojoj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učestvovali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Aleksandra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Jerkov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Ljubiša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Stojmirović</w:t>
      </w:r>
      <w:r>
        <w:rPr>
          <w:sz w:val="22"/>
          <w:szCs w:val="22"/>
        </w:rPr>
        <w:t xml:space="preserve">, </w:t>
      </w:r>
      <w:r w:rsidR="001824F4">
        <w:rPr>
          <w:sz w:val="22"/>
          <w:szCs w:val="22"/>
        </w:rPr>
        <w:t>Vladimir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Orlić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Nevenka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Milošević</w:t>
      </w:r>
      <w:r>
        <w:rPr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Odbor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je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zaključio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da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se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formira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radna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grupa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u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sastavu</w:t>
      </w:r>
      <w:r w:rsidRPr="0022046E">
        <w:rPr>
          <w:b/>
          <w:sz w:val="22"/>
          <w:szCs w:val="22"/>
        </w:rPr>
        <w:t xml:space="preserve">: </w:t>
      </w:r>
      <w:r w:rsidR="001824F4">
        <w:rPr>
          <w:b/>
          <w:sz w:val="22"/>
          <w:szCs w:val="22"/>
        </w:rPr>
        <w:t>Marko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Atlagić</w:t>
      </w:r>
      <w:r w:rsidRPr="0022046E"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koordinator</w:t>
      </w:r>
      <w:r w:rsidRPr="0022046E"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Aleksandra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Jerkov</w:t>
      </w:r>
      <w:r w:rsidRPr="0022046E"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član</w:t>
      </w:r>
      <w:r w:rsidRPr="0022046E"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Milena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Bićanin</w:t>
      </w:r>
      <w:r w:rsidRPr="0022046E">
        <w:rPr>
          <w:b/>
          <w:sz w:val="22"/>
          <w:szCs w:val="22"/>
        </w:rPr>
        <w:t xml:space="preserve">, </w:t>
      </w:r>
      <w:r w:rsidR="001824F4">
        <w:rPr>
          <w:b/>
          <w:sz w:val="22"/>
          <w:szCs w:val="22"/>
        </w:rPr>
        <w:t>Vladimir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Orlić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i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Riza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Halimi</w:t>
      </w:r>
      <w:r w:rsidRPr="0022046E">
        <w:rPr>
          <w:b/>
          <w:sz w:val="22"/>
          <w:szCs w:val="22"/>
        </w:rPr>
        <w:t xml:space="preserve">. </w:t>
      </w:r>
      <w:r w:rsidR="001824F4">
        <w:rPr>
          <w:b/>
          <w:sz w:val="22"/>
          <w:szCs w:val="22"/>
        </w:rPr>
        <w:t>Zadatak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radne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grupe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bio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bi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da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razmatra</w:t>
      </w:r>
      <w:r w:rsidRPr="0022046E">
        <w:rPr>
          <w:b/>
          <w:sz w:val="22"/>
          <w:szCs w:val="22"/>
        </w:rPr>
        <w:t xml:space="preserve"> </w:t>
      </w:r>
      <w:r w:rsidR="001824F4">
        <w:rPr>
          <w:b/>
          <w:sz w:val="22"/>
          <w:szCs w:val="22"/>
        </w:rPr>
        <w:t>predstavke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upućene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jednom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mesečno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članove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iznese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postupanja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vezi</w:t>
      </w:r>
      <w:r>
        <w:rPr>
          <w:sz w:val="22"/>
          <w:szCs w:val="22"/>
        </w:rPr>
        <w:t>.</w:t>
      </w:r>
    </w:p>
    <w:p w:rsidR="002178A2" w:rsidRDefault="00C6001B" w:rsidP="006910A1">
      <w:pPr>
        <w:jc w:val="both"/>
        <w:rPr>
          <w:sz w:val="22"/>
          <w:szCs w:val="22"/>
        </w:rPr>
      </w:pPr>
    </w:p>
    <w:p w:rsidR="002178A2" w:rsidRPr="007B3BD4" w:rsidRDefault="00C6001B" w:rsidP="006910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824F4">
        <w:rPr>
          <w:sz w:val="22"/>
          <w:szCs w:val="22"/>
        </w:rPr>
        <w:t>Sednica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završena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u</w:t>
      </w:r>
      <w:r>
        <w:rPr>
          <w:sz w:val="22"/>
          <w:szCs w:val="22"/>
        </w:rPr>
        <w:t xml:space="preserve"> 12 </w:t>
      </w:r>
      <w:r w:rsidR="001824F4">
        <w:rPr>
          <w:sz w:val="22"/>
          <w:szCs w:val="22"/>
        </w:rPr>
        <w:t>časova</w:t>
      </w:r>
      <w:r>
        <w:rPr>
          <w:sz w:val="22"/>
          <w:szCs w:val="22"/>
        </w:rPr>
        <w:t xml:space="preserve"> </w:t>
      </w:r>
      <w:r w:rsidR="001824F4">
        <w:rPr>
          <w:sz w:val="22"/>
          <w:szCs w:val="22"/>
        </w:rPr>
        <w:t>i</w:t>
      </w:r>
      <w:r>
        <w:rPr>
          <w:sz w:val="22"/>
          <w:szCs w:val="22"/>
        </w:rPr>
        <w:t xml:space="preserve"> 20 </w:t>
      </w:r>
      <w:r w:rsidR="001824F4">
        <w:rPr>
          <w:sz w:val="22"/>
          <w:szCs w:val="22"/>
        </w:rPr>
        <w:t>minuta</w:t>
      </w:r>
      <w:r>
        <w:rPr>
          <w:sz w:val="22"/>
          <w:szCs w:val="22"/>
        </w:rPr>
        <w:t>.</w:t>
      </w:r>
    </w:p>
    <w:p w:rsidR="006910A1" w:rsidRDefault="00C6001B" w:rsidP="006910A1">
      <w:pPr>
        <w:jc w:val="both"/>
        <w:rPr>
          <w:sz w:val="22"/>
          <w:szCs w:val="22"/>
        </w:rPr>
      </w:pPr>
    </w:p>
    <w:p w:rsidR="00004297" w:rsidRPr="002178A2" w:rsidRDefault="00C6001B" w:rsidP="002178A2">
      <w:pPr>
        <w:jc w:val="both"/>
        <w:rPr>
          <w:sz w:val="22"/>
          <w:szCs w:val="22"/>
        </w:rPr>
      </w:pPr>
    </w:p>
    <w:p w:rsidR="00004297" w:rsidRPr="00AB5D3A" w:rsidRDefault="00C6001B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04297" w:rsidRPr="00AB5D3A" w:rsidRDefault="00C6001B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 xml:space="preserve">       </w:t>
      </w:r>
      <w:r w:rsidR="001824F4">
        <w:rPr>
          <w:sz w:val="22"/>
          <w:szCs w:val="22"/>
          <w:lang w:val="sr-Cyrl-CS"/>
        </w:rPr>
        <w:t>SEKRETAR</w:t>
      </w:r>
      <w:r w:rsidRPr="00AB5D3A">
        <w:rPr>
          <w:sz w:val="22"/>
          <w:szCs w:val="22"/>
          <w:lang w:val="sr-Cyrl-CS"/>
        </w:rPr>
        <w:tab/>
        <w:t xml:space="preserve">                     </w:t>
      </w:r>
      <w:r w:rsidR="001824F4">
        <w:rPr>
          <w:sz w:val="22"/>
          <w:szCs w:val="22"/>
          <w:lang w:val="sr-Cyrl-CS"/>
        </w:rPr>
        <w:t>PREDSEDNICA</w:t>
      </w:r>
      <w:r w:rsidRPr="00AB5D3A">
        <w:rPr>
          <w:sz w:val="22"/>
          <w:szCs w:val="22"/>
          <w:lang w:val="sr-Cyrl-CS"/>
        </w:rPr>
        <w:t xml:space="preserve"> </w:t>
      </w:r>
    </w:p>
    <w:p w:rsidR="00004297" w:rsidRPr="00AB5D3A" w:rsidRDefault="00C6001B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04297" w:rsidRPr="00AB5D3A" w:rsidRDefault="00C6001B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>______</w:t>
      </w:r>
      <w:r w:rsidRPr="00AB5D3A">
        <w:rPr>
          <w:sz w:val="22"/>
          <w:szCs w:val="22"/>
          <w:lang w:val="sr-Cyrl-CS"/>
        </w:rPr>
        <w:t>______________</w:t>
      </w:r>
      <w:r w:rsidRPr="00AB5D3A">
        <w:rPr>
          <w:sz w:val="22"/>
          <w:szCs w:val="22"/>
          <w:lang w:val="sr-Cyrl-CS"/>
        </w:rPr>
        <w:tab/>
        <w:t xml:space="preserve">             _______________________</w:t>
      </w:r>
      <w:r w:rsidRPr="00AB5D3A">
        <w:rPr>
          <w:sz w:val="22"/>
          <w:szCs w:val="22"/>
          <w:lang w:val="sr-Cyrl-CS"/>
        </w:rPr>
        <w:tab/>
      </w:r>
      <w:r w:rsidRPr="00AB5D3A">
        <w:rPr>
          <w:sz w:val="22"/>
          <w:szCs w:val="22"/>
          <w:lang w:val="sr-Cyrl-CS"/>
        </w:rPr>
        <w:tab/>
      </w:r>
    </w:p>
    <w:p w:rsidR="00004297" w:rsidRPr="00AB5D3A" w:rsidRDefault="00C6001B" w:rsidP="00004297">
      <w:pPr>
        <w:tabs>
          <w:tab w:val="left" w:pos="5805"/>
        </w:tabs>
        <w:jc w:val="both"/>
        <w:rPr>
          <w:sz w:val="22"/>
          <w:szCs w:val="22"/>
        </w:rPr>
      </w:pP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Dragomir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Petković</w:t>
      </w:r>
      <w:r w:rsidRPr="00AB5D3A">
        <w:rPr>
          <w:sz w:val="22"/>
          <w:szCs w:val="22"/>
          <w:lang w:val="sr-Cyrl-CS"/>
        </w:rPr>
        <w:t xml:space="preserve">                                                                             </w:t>
      </w:r>
      <w:r w:rsidR="001824F4">
        <w:rPr>
          <w:sz w:val="22"/>
          <w:szCs w:val="22"/>
          <w:lang w:val="sr-Cyrl-CS"/>
        </w:rPr>
        <w:t>mr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Aleksandra</w:t>
      </w:r>
      <w:r w:rsidRPr="00AB5D3A">
        <w:rPr>
          <w:sz w:val="22"/>
          <w:szCs w:val="22"/>
          <w:lang w:val="sr-Cyrl-CS"/>
        </w:rPr>
        <w:t xml:space="preserve"> </w:t>
      </w:r>
      <w:r w:rsidR="001824F4">
        <w:rPr>
          <w:sz w:val="22"/>
          <w:szCs w:val="22"/>
          <w:lang w:val="sr-Cyrl-CS"/>
        </w:rPr>
        <w:t>Jerkov</w:t>
      </w:r>
    </w:p>
    <w:p w:rsidR="00004297" w:rsidRPr="00AB5D3A" w:rsidRDefault="00C6001B" w:rsidP="00004297">
      <w:pPr>
        <w:spacing w:line="276" w:lineRule="auto"/>
        <w:jc w:val="both"/>
        <w:rPr>
          <w:sz w:val="22"/>
          <w:szCs w:val="22"/>
        </w:rPr>
      </w:pPr>
    </w:p>
    <w:p w:rsidR="00004297" w:rsidRPr="00AB5D3A" w:rsidRDefault="00C6001B" w:rsidP="00004297">
      <w:pPr>
        <w:spacing w:after="300" w:line="276" w:lineRule="auto"/>
        <w:jc w:val="both"/>
        <w:rPr>
          <w:sz w:val="22"/>
          <w:szCs w:val="22"/>
        </w:rPr>
      </w:pPr>
    </w:p>
    <w:p w:rsidR="0033341F" w:rsidRDefault="00C6001B">
      <w:pPr>
        <w:rPr>
          <w:sz w:val="22"/>
          <w:szCs w:val="22"/>
        </w:rPr>
      </w:pPr>
    </w:p>
    <w:p w:rsidR="00EB0880" w:rsidRDefault="00C6001B">
      <w:pPr>
        <w:rPr>
          <w:sz w:val="22"/>
          <w:szCs w:val="22"/>
        </w:rPr>
      </w:pPr>
    </w:p>
    <w:p w:rsidR="00EB0880" w:rsidRPr="00EB0880" w:rsidRDefault="00C6001B">
      <w:pPr>
        <w:rPr>
          <w:sz w:val="22"/>
          <w:szCs w:val="22"/>
        </w:rPr>
      </w:pPr>
    </w:p>
    <w:sectPr w:rsidR="00EB0880" w:rsidRPr="00EB0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1B" w:rsidRDefault="00C6001B" w:rsidP="001824F4">
      <w:r>
        <w:separator/>
      </w:r>
    </w:p>
  </w:endnote>
  <w:endnote w:type="continuationSeparator" w:id="0">
    <w:p w:rsidR="00C6001B" w:rsidRDefault="00C6001B" w:rsidP="001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4" w:rsidRDefault="00182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4" w:rsidRDefault="00182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4" w:rsidRDefault="00182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1B" w:rsidRDefault="00C6001B" w:rsidP="001824F4">
      <w:r>
        <w:separator/>
      </w:r>
    </w:p>
  </w:footnote>
  <w:footnote w:type="continuationSeparator" w:id="0">
    <w:p w:rsidR="00C6001B" w:rsidRDefault="00C6001B" w:rsidP="0018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4" w:rsidRDefault="00182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4" w:rsidRDefault="00182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4" w:rsidRDefault="00182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A4B2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6AAD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70D9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4B82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CC32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6475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46EF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F24C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2C57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F4"/>
    <w:rsid w:val="001824F4"/>
    <w:rsid w:val="00C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4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dcterms:created xsi:type="dcterms:W3CDTF">2015-06-25T09:13:00Z</dcterms:created>
  <dcterms:modified xsi:type="dcterms:W3CDTF">2015-06-25T09:13:00Z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174306</vt:lpwstr>
  </property>
  <property fmtid="{D5CDD505-2E9C-101B-9397-08002B2CF9AE}" pid="3" name="UserID">
    <vt:lpwstr>684</vt:lpwstr>
  </property>
</Properties>
</file>